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402A" w14:textId="68FCDF60" w:rsidR="00043286" w:rsidRPr="00043286" w:rsidRDefault="00043286" w:rsidP="00D75463">
      <w:pPr>
        <w:jc w:val="center"/>
        <w:rPr>
          <w:rFonts w:ascii="Agenda Regular" w:hAnsi="Agenda Regular" w:cs="Arial"/>
          <w:b/>
          <w:bCs/>
          <w:sz w:val="22"/>
          <w:szCs w:val="22"/>
        </w:rPr>
      </w:pPr>
      <w:r w:rsidRPr="00043286">
        <w:rPr>
          <w:rFonts w:ascii="Agenda Regular" w:hAnsi="Agenda Regular" w:cs="Arial"/>
          <w:b/>
          <w:bCs/>
          <w:sz w:val="22"/>
          <w:szCs w:val="22"/>
        </w:rPr>
        <w:t>Job Title:</w:t>
      </w:r>
      <w:r w:rsidR="00CA75DF">
        <w:rPr>
          <w:rFonts w:ascii="Agenda Regular" w:hAnsi="Agenda Regular" w:cs="Arial"/>
          <w:b/>
          <w:bCs/>
          <w:sz w:val="22"/>
          <w:szCs w:val="22"/>
        </w:rPr>
        <w:t xml:space="preserve"> Senior Risk Manager</w:t>
      </w:r>
      <w:r w:rsidR="00CA75DF">
        <w:rPr>
          <w:rFonts w:ascii="Agenda Regular" w:hAnsi="Agenda Regular" w:cs="Arial"/>
          <w:b/>
          <w:bCs/>
          <w:sz w:val="22"/>
          <w:szCs w:val="22"/>
        </w:rPr>
        <w:tab/>
      </w:r>
      <w:r w:rsidR="00CA75DF">
        <w:rPr>
          <w:rFonts w:ascii="Agenda Regular" w:hAnsi="Agenda Regular" w:cs="Arial"/>
          <w:b/>
          <w:bCs/>
          <w:sz w:val="22"/>
          <w:szCs w:val="22"/>
        </w:rPr>
        <w:tab/>
      </w:r>
      <w:r w:rsidR="00CA75DF">
        <w:rPr>
          <w:rFonts w:ascii="Agenda Regular" w:hAnsi="Agenda Regular" w:cs="Arial"/>
          <w:b/>
          <w:bCs/>
          <w:sz w:val="22"/>
          <w:szCs w:val="22"/>
        </w:rPr>
        <w:tab/>
      </w:r>
      <w:r w:rsidR="00CA75DF">
        <w:rPr>
          <w:rFonts w:ascii="Agenda Regular" w:hAnsi="Agenda Regular" w:cs="Arial"/>
          <w:b/>
          <w:bCs/>
          <w:sz w:val="22"/>
          <w:szCs w:val="22"/>
        </w:rPr>
        <w:tab/>
      </w:r>
      <w:r w:rsidR="00CA75DF">
        <w:rPr>
          <w:rFonts w:ascii="Agenda Regular" w:hAnsi="Agenda Regular" w:cs="Arial"/>
          <w:b/>
          <w:bCs/>
          <w:sz w:val="22"/>
          <w:szCs w:val="22"/>
        </w:rPr>
        <w:tab/>
      </w:r>
      <w:r w:rsidR="00CA75DF">
        <w:rPr>
          <w:rFonts w:ascii="Agenda Regular" w:hAnsi="Agenda Regular" w:cs="Arial"/>
          <w:b/>
          <w:bCs/>
          <w:sz w:val="22"/>
          <w:szCs w:val="22"/>
        </w:rPr>
        <w:tab/>
      </w:r>
      <w:r w:rsidR="00D75463">
        <w:rPr>
          <w:rFonts w:ascii="Agenda Regular" w:hAnsi="Agenda Regular" w:cs="Arial"/>
          <w:sz w:val="22"/>
          <w:szCs w:val="22"/>
        </w:rPr>
        <w:tab/>
      </w:r>
      <w:r w:rsidR="00D75463">
        <w:rPr>
          <w:rFonts w:ascii="Agenda Regular" w:hAnsi="Agenda Regular" w:cs="Arial"/>
          <w:sz w:val="22"/>
          <w:szCs w:val="22"/>
        </w:rPr>
        <w:tab/>
      </w:r>
      <w:r w:rsidR="00D75463" w:rsidRPr="00D75463">
        <w:rPr>
          <w:rFonts w:ascii="Agenda Regular" w:hAnsi="Agenda Regular" w:cs="Arial"/>
          <w:b/>
          <w:bCs/>
          <w:sz w:val="22"/>
          <w:szCs w:val="22"/>
        </w:rPr>
        <w:t xml:space="preserve">Reports </w:t>
      </w:r>
      <w:r w:rsidR="00D75463">
        <w:rPr>
          <w:rFonts w:ascii="Agenda Regular" w:hAnsi="Agenda Regular" w:cs="Arial"/>
          <w:b/>
          <w:bCs/>
          <w:sz w:val="22"/>
          <w:szCs w:val="22"/>
        </w:rPr>
        <w:t>T</w:t>
      </w:r>
      <w:r w:rsidR="00D75463" w:rsidRPr="00D75463">
        <w:rPr>
          <w:rFonts w:ascii="Agenda Regular" w:hAnsi="Agenda Regular" w:cs="Arial"/>
          <w:b/>
          <w:bCs/>
          <w:sz w:val="22"/>
          <w:szCs w:val="22"/>
        </w:rPr>
        <w:t>o:</w:t>
      </w:r>
      <w:r w:rsidR="00D75463">
        <w:rPr>
          <w:rFonts w:ascii="Agenda Regular" w:hAnsi="Agenda Regular" w:cs="Arial"/>
          <w:sz w:val="22"/>
          <w:szCs w:val="22"/>
        </w:rPr>
        <w:t xml:space="preserve"> </w:t>
      </w:r>
      <w:r w:rsidR="00D44326">
        <w:rPr>
          <w:rFonts w:ascii="Agenda Regular" w:hAnsi="Agenda Regular" w:cs="Arial"/>
          <w:sz w:val="22"/>
          <w:szCs w:val="22"/>
        </w:rPr>
        <w:t>Group Risk Director</w:t>
      </w:r>
      <w:r w:rsidR="00D75463">
        <w:rPr>
          <w:rFonts w:ascii="Agenda Regular" w:hAnsi="Agenda Regular" w:cs="Arial"/>
          <w:sz w:val="22"/>
          <w:szCs w:val="22"/>
        </w:rPr>
        <w:tab/>
      </w:r>
      <w:r w:rsidR="00D75463">
        <w:rPr>
          <w:rFonts w:ascii="Agenda Regular" w:hAnsi="Agenda Regular" w:cs="Arial"/>
          <w:sz w:val="22"/>
          <w:szCs w:val="22"/>
        </w:rPr>
        <w:tab/>
        <w:t xml:space="preserve"> </w:t>
      </w:r>
    </w:p>
    <w:p w14:paraId="2D361EC8" w14:textId="77777777" w:rsidR="00043286" w:rsidRDefault="00043286"/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2"/>
        <w:gridCol w:w="3803"/>
        <w:gridCol w:w="3802"/>
        <w:gridCol w:w="3803"/>
      </w:tblGrid>
      <w:tr w:rsidR="00344282" w:rsidRPr="0071086E" w14:paraId="7A548A08" w14:textId="77777777" w:rsidTr="462595CD">
        <w:trPr>
          <w:trHeight w:val="517"/>
          <w:jc w:val="center"/>
        </w:trPr>
        <w:tc>
          <w:tcPr>
            <w:tcW w:w="3802" w:type="dxa"/>
            <w:vAlign w:val="center"/>
          </w:tcPr>
          <w:p w14:paraId="2246ECC9" w14:textId="3EFAA6BE" w:rsidR="00344282" w:rsidRPr="0071086E" w:rsidRDefault="00344282" w:rsidP="0071086E">
            <w:pPr>
              <w:jc w:val="center"/>
              <w:rPr>
                <w:rFonts w:ascii="Agenda Regular" w:hAnsi="Agenda Regular"/>
                <w:b/>
                <w:sz w:val="22"/>
                <w:szCs w:val="22"/>
              </w:rPr>
            </w:pPr>
            <w:r w:rsidRPr="0071086E">
              <w:rPr>
                <w:rFonts w:ascii="Agenda Regular" w:hAnsi="Agenda Regular"/>
                <w:b/>
                <w:sz w:val="22"/>
                <w:szCs w:val="22"/>
              </w:rPr>
              <w:t>ROLE AND CONTEXT</w:t>
            </w:r>
          </w:p>
        </w:tc>
        <w:tc>
          <w:tcPr>
            <w:tcW w:w="3803" w:type="dxa"/>
            <w:vAlign w:val="center"/>
          </w:tcPr>
          <w:p w14:paraId="31A26ED5" w14:textId="77777777" w:rsidR="00344282" w:rsidRPr="0071086E" w:rsidRDefault="00344282" w:rsidP="0071086E">
            <w:pPr>
              <w:jc w:val="center"/>
              <w:rPr>
                <w:rFonts w:ascii="Agenda Regular" w:hAnsi="Agenda Regular"/>
                <w:b/>
                <w:sz w:val="22"/>
                <w:szCs w:val="22"/>
              </w:rPr>
            </w:pPr>
            <w:r w:rsidRPr="0071086E">
              <w:rPr>
                <w:rFonts w:ascii="Agenda Regular" w:hAnsi="Agenda Regular"/>
                <w:b/>
                <w:sz w:val="22"/>
                <w:szCs w:val="22"/>
              </w:rPr>
              <w:t>NEED TO DO</w:t>
            </w:r>
          </w:p>
        </w:tc>
        <w:tc>
          <w:tcPr>
            <w:tcW w:w="3802" w:type="dxa"/>
            <w:vAlign w:val="center"/>
          </w:tcPr>
          <w:p w14:paraId="13021FCA" w14:textId="77777777" w:rsidR="00344282" w:rsidRPr="0071086E" w:rsidRDefault="00344282" w:rsidP="0071086E">
            <w:pPr>
              <w:jc w:val="center"/>
              <w:rPr>
                <w:rFonts w:ascii="Agenda Regular" w:hAnsi="Agenda Regular"/>
                <w:b/>
                <w:sz w:val="22"/>
                <w:szCs w:val="22"/>
              </w:rPr>
            </w:pPr>
            <w:r w:rsidRPr="0071086E">
              <w:rPr>
                <w:rFonts w:ascii="Agenda Regular" w:hAnsi="Agenda Regular"/>
                <w:b/>
                <w:sz w:val="22"/>
                <w:szCs w:val="22"/>
              </w:rPr>
              <w:t>NEED TO KNOW</w:t>
            </w:r>
          </w:p>
        </w:tc>
        <w:tc>
          <w:tcPr>
            <w:tcW w:w="3803" w:type="dxa"/>
            <w:vAlign w:val="center"/>
          </w:tcPr>
          <w:p w14:paraId="7A71C9B8" w14:textId="77777777" w:rsidR="00344282" w:rsidRPr="0071086E" w:rsidRDefault="00344282" w:rsidP="0071086E">
            <w:pPr>
              <w:jc w:val="center"/>
              <w:rPr>
                <w:rFonts w:ascii="Agenda Regular" w:hAnsi="Agenda Regular"/>
                <w:b/>
                <w:sz w:val="22"/>
                <w:szCs w:val="22"/>
              </w:rPr>
            </w:pPr>
            <w:r w:rsidRPr="0071086E">
              <w:rPr>
                <w:rFonts w:ascii="Agenda Regular" w:hAnsi="Agenda Regular"/>
                <w:b/>
                <w:sz w:val="22"/>
                <w:szCs w:val="22"/>
              </w:rPr>
              <w:t>NEED TO BE</w:t>
            </w:r>
          </w:p>
        </w:tc>
      </w:tr>
      <w:tr w:rsidR="00344282" w:rsidRPr="0071086E" w14:paraId="4EB5AB3D" w14:textId="77777777" w:rsidTr="462595CD">
        <w:trPr>
          <w:jc w:val="center"/>
        </w:trPr>
        <w:tc>
          <w:tcPr>
            <w:tcW w:w="3802" w:type="dxa"/>
          </w:tcPr>
          <w:p w14:paraId="18404E38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  <w:p w14:paraId="6C132978" w14:textId="1EE1611A" w:rsidR="00D75463" w:rsidRPr="009051ED" w:rsidRDefault="00344282" w:rsidP="009051ED">
            <w:pPr>
              <w:shd w:val="clear" w:color="auto" w:fill="C0C0C0"/>
              <w:spacing w:before="10" w:after="10"/>
              <w:rPr>
                <w:rFonts w:ascii="Agenda Regular" w:hAnsi="Agenda Regular"/>
                <w:b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PURPOS</w:t>
            </w:r>
            <w:r w:rsidR="009051ED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E</w:t>
            </w:r>
          </w:p>
          <w:p w14:paraId="362AC4C6" w14:textId="77777777" w:rsidR="00D75463" w:rsidRPr="00245E41" w:rsidRDefault="00D75463" w:rsidP="00D75463">
            <w:pPr>
              <w:rPr>
                <w:rFonts w:ascii="Arial" w:hAnsi="Arial" w:cs="Arial"/>
                <w:sz w:val="16"/>
              </w:rPr>
            </w:pPr>
          </w:p>
          <w:p w14:paraId="4F0742D2" w14:textId="46F14477" w:rsidR="00D75463" w:rsidRPr="00D44326" w:rsidRDefault="00CA75DF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 xml:space="preserve">Support </w:t>
            </w:r>
            <w:r w:rsidR="1BC86698" w:rsidRPr="462595CD">
              <w:rPr>
                <w:sz w:val="18"/>
                <w:szCs w:val="18"/>
              </w:rPr>
              <w:t xml:space="preserve">the Director of Group Risk in the </w:t>
            </w:r>
            <w:r w:rsidRPr="462595CD">
              <w:rPr>
                <w:sz w:val="18"/>
                <w:szCs w:val="18"/>
              </w:rPr>
              <w:t xml:space="preserve">development and </w:t>
            </w:r>
            <w:r w:rsidR="3FA222A4" w:rsidRPr="462595CD">
              <w:rPr>
                <w:sz w:val="18"/>
                <w:szCs w:val="18"/>
              </w:rPr>
              <w:t>maintenance of</w:t>
            </w:r>
            <w:r w:rsidRPr="462595CD">
              <w:rPr>
                <w:sz w:val="18"/>
                <w:szCs w:val="18"/>
              </w:rPr>
              <w:t xml:space="preserve"> the Group risk framework to help Openwork make strong risk-based decisions</w:t>
            </w:r>
          </w:p>
          <w:p w14:paraId="6B01B10D" w14:textId="47CDCC02" w:rsidR="00D75463" w:rsidRPr="00D44326" w:rsidRDefault="2528761B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Provide guidance and counsel to the Senior Management Team and Executive in the execution</w:t>
            </w:r>
            <w:r w:rsidR="00CA75DF" w:rsidRPr="462595CD">
              <w:rPr>
                <w:sz w:val="18"/>
                <w:szCs w:val="18"/>
              </w:rPr>
              <w:t xml:space="preserve"> </w:t>
            </w:r>
            <w:r w:rsidR="389D4F1C" w:rsidRPr="462595CD">
              <w:rPr>
                <w:sz w:val="18"/>
                <w:szCs w:val="18"/>
              </w:rPr>
              <w:t>of their responsibilities and enhance the risk culture</w:t>
            </w:r>
          </w:p>
          <w:p w14:paraId="23375308" w14:textId="291CE4D9" w:rsidR="467AF181" w:rsidRDefault="467AF181" w:rsidP="462595CD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Provide independent oversight</w:t>
            </w:r>
            <w:r w:rsidR="04296C18" w:rsidRPr="462595CD">
              <w:rPr>
                <w:sz w:val="18"/>
                <w:szCs w:val="18"/>
              </w:rPr>
              <w:t>,</w:t>
            </w:r>
            <w:r w:rsidRPr="462595CD">
              <w:rPr>
                <w:sz w:val="18"/>
                <w:szCs w:val="18"/>
              </w:rPr>
              <w:t xml:space="preserve"> assurance</w:t>
            </w:r>
            <w:r w:rsidR="683CCBC5" w:rsidRPr="462595CD">
              <w:rPr>
                <w:sz w:val="18"/>
                <w:szCs w:val="18"/>
              </w:rPr>
              <w:t xml:space="preserve"> and challenge</w:t>
            </w:r>
            <w:r w:rsidRPr="462595CD">
              <w:rPr>
                <w:sz w:val="18"/>
                <w:szCs w:val="18"/>
              </w:rPr>
              <w:t xml:space="preserve"> of risk management practices and control performance </w:t>
            </w:r>
            <w:r w:rsidR="3FF36782" w:rsidRPr="462595CD">
              <w:rPr>
                <w:sz w:val="18"/>
                <w:szCs w:val="18"/>
              </w:rPr>
              <w:t>in the 1</w:t>
            </w:r>
            <w:r w:rsidR="3FF36782" w:rsidRPr="462595CD">
              <w:rPr>
                <w:sz w:val="18"/>
                <w:szCs w:val="18"/>
                <w:vertAlign w:val="superscript"/>
              </w:rPr>
              <w:t>st</w:t>
            </w:r>
            <w:r w:rsidR="3FF36782" w:rsidRPr="462595CD">
              <w:rPr>
                <w:sz w:val="18"/>
                <w:szCs w:val="18"/>
              </w:rPr>
              <w:t xml:space="preserve"> line </w:t>
            </w:r>
          </w:p>
          <w:p w14:paraId="3A99D8D0" w14:textId="3B1F7FCD" w:rsidR="009051ED" w:rsidRDefault="009051ED" w:rsidP="00D75463">
            <w:pPr>
              <w:rPr>
                <w:rFonts w:ascii="Arial" w:hAnsi="Arial" w:cs="Arial"/>
                <w:sz w:val="16"/>
              </w:rPr>
            </w:pPr>
          </w:p>
          <w:p w14:paraId="0924BB19" w14:textId="77777777" w:rsidR="00043286" w:rsidRPr="00DA0337" w:rsidRDefault="00043286" w:rsidP="00DA0337">
            <w:pPr>
              <w:spacing w:before="10" w:after="10"/>
              <w:rPr>
                <w:rFonts w:ascii="Agenda Regular" w:hAnsi="Agenda Regular"/>
                <w:sz w:val="16"/>
                <w:szCs w:val="16"/>
                <w:lang w:val="en-US"/>
              </w:rPr>
            </w:pPr>
          </w:p>
          <w:p w14:paraId="1353BCB2" w14:textId="77777777" w:rsidR="00344282" w:rsidRPr="00043286" w:rsidRDefault="00344282" w:rsidP="00DA0337">
            <w:pPr>
              <w:shd w:val="clear" w:color="auto" w:fill="C0C0C0"/>
              <w:spacing w:before="10" w:after="10"/>
              <w:rPr>
                <w:rFonts w:ascii="Agenda Regular" w:hAnsi="Agenda Regular"/>
                <w:b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KEY ACCOUNTABILITIES</w:t>
            </w:r>
          </w:p>
          <w:p w14:paraId="0E7AA5A0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sz w:val="16"/>
                <w:szCs w:val="16"/>
              </w:rPr>
            </w:pPr>
            <w:r w:rsidRPr="00DA0337">
              <w:rPr>
                <w:rFonts w:ascii="Agenda Regular" w:hAnsi="Agenda Regular"/>
                <w:sz w:val="16"/>
                <w:szCs w:val="16"/>
              </w:rPr>
              <w:t xml:space="preserve"> </w:t>
            </w:r>
          </w:p>
          <w:p w14:paraId="63138C0D" w14:textId="15CE26DB" w:rsidR="00CA75DF" w:rsidRPr="008C01AD" w:rsidRDefault="00CA75DF" w:rsidP="00CA75DF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 xml:space="preserve">Producing risk assessments and reports for the </w:t>
            </w:r>
            <w:r w:rsidR="0D14B9F2" w:rsidRPr="462595CD">
              <w:rPr>
                <w:sz w:val="18"/>
                <w:szCs w:val="18"/>
              </w:rPr>
              <w:t xml:space="preserve">Senior Management Team, Executive and Board Committees </w:t>
            </w:r>
          </w:p>
          <w:p w14:paraId="723A2D9D" w14:textId="1B8760F1" w:rsidR="00CA75DF" w:rsidRPr="008C01AD" w:rsidRDefault="00CA75DF" w:rsidP="00CA75DF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Support the Group Risk Director in ensuring that the risk and control frameworks of the Group and its businesses are operating effectively</w:t>
            </w:r>
          </w:p>
          <w:p w14:paraId="45AECA6E" w14:textId="3F8C1D26" w:rsidR="00CA75DF" w:rsidRDefault="5D8410F6" w:rsidP="00CA75DF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Build and maintain effective, collaborative relationships with stakeholders</w:t>
            </w:r>
          </w:p>
          <w:p w14:paraId="3CF4D42D" w14:textId="6914CD68" w:rsidR="00CA75DF" w:rsidRDefault="00CA75DF" w:rsidP="00CA75DF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Drive ownership and understanding of the benefits of risk management across the business</w:t>
            </w:r>
          </w:p>
          <w:p w14:paraId="177C8ACE" w14:textId="77777777" w:rsidR="00CA75DF" w:rsidRDefault="00CA75DF" w:rsidP="00CA75DF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Innovate and develop new risk approaches, utilising industry and subject knowledge and contacts</w:t>
            </w:r>
          </w:p>
          <w:p w14:paraId="0E2F6360" w14:textId="0FC69E40" w:rsidR="00CA75DF" w:rsidRDefault="00CA75DF" w:rsidP="00CA75DF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lastRenderedPageBreak/>
              <w:t xml:space="preserve">Lead the production </w:t>
            </w:r>
            <w:r w:rsidR="6EC3A570" w:rsidRPr="462595CD">
              <w:rPr>
                <w:sz w:val="18"/>
                <w:szCs w:val="18"/>
              </w:rPr>
              <w:t>of r</w:t>
            </w:r>
            <w:r w:rsidRPr="462595CD">
              <w:rPr>
                <w:sz w:val="18"/>
                <w:szCs w:val="18"/>
              </w:rPr>
              <w:t>isk assessment</w:t>
            </w:r>
            <w:r w:rsidR="00EF0459" w:rsidRPr="462595CD">
              <w:rPr>
                <w:sz w:val="18"/>
                <w:szCs w:val="18"/>
              </w:rPr>
              <w:t xml:space="preserve">s and opinions </w:t>
            </w:r>
            <w:r w:rsidR="71B6DAF0" w:rsidRPr="462595CD">
              <w:rPr>
                <w:sz w:val="18"/>
                <w:szCs w:val="18"/>
              </w:rPr>
              <w:t>for</w:t>
            </w:r>
            <w:r w:rsidR="00EF0459" w:rsidRPr="462595CD">
              <w:rPr>
                <w:sz w:val="18"/>
                <w:szCs w:val="18"/>
              </w:rPr>
              <w:t xml:space="preserve"> </w:t>
            </w:r>
            <w:r w:rsidR="71B6DAF0" w:rsidRPr="462595CD">
              <w:rPr>
                <w:sz w:val="18"/>
                <w:szCs w:val="18"/>
              </w:rPr>
              <w:t xml:space="preserve">key business decisions, change initiatives and strategic initiatives </w:t>
            </w:r>
          </w:p>
          <w:p w14:paraId="4DFAA7ED" w14:textId="0B2E476E" w:rsidR="00CA75DF" w:rsidRDefault="00CA75DF" w:rsidP="00CA75DF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Maintain the Group risk database, acting as lead administrator for user access and queries, and development of new functionality</w:t>
            </w:r>
          </w:p>
          <w:p w14:paraId="2409197F" w14:textId="77777777" w:rsidR="00CA75DF" w:rsidRPr="008C01AD" w:rsidRDefault="00CA75DF" w:rsidP="00CA75DF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Work with the business on maintaining risk and incident logs and escalating emerging issues as appropriate</w:t>
            </w:r>
          </w:p>
          <w:p w14:paraId="0C23F448" w14:textId="77777777" w:rsidR="00CA75DF" w:rsidRPr="00D44326" w:rsidRDefault="00CA75DF" w:rsidP="00CA75DF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Building and developing models to analyse and quantify the key risks facing the business</w:t>
            </w:r>
          </w:p>
          <w:p w14:paraId="12309E01" w14:textId="5A5F2B26" w:rsidR="00344282" w:rsidRPr="00DA0337" w:rsidRDefault="00CA75DF" w:rsidP="00CA75DF">
            <w:pPr>
              <w:numPr>
                <w:ilvl w:val="0"/>
                <w:numId w:val="2"/>
              </w:numPr>
              <w:rPr>
                <w:rFonts w:ascii="Agenda Regular" w:hAnsi="Agenda Regular"/>
                <w:color w:val="000000"/>
                <w:sz w:val="16"/>
                <w:szCs w:val="16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Assisting in managing the relationship with the outsourced internal audit function</w:t>
            </w:r>
          </w:p>
        </w:tc>
        <w:tc>
          <w:tcPr>
            <w:tcW w:w="3803" w:type="dxa"/>
          </w:tcPr>
          <w:p w14:paraId="6E2A4CA6" w14:textId="77777777" w:rsidR="00344282" w:rsidRPr="00DA0337" w:rsidRDefault="00344282" w:rsidP="00DA0337">
            <w:pPr>
              <w:tabs>
                <w:tab w:val="num" w:pos="526"/>
              </w:tabs>
              <w:spacing w:before="10" w:after="10"/>
              <w:rPr>
                <w:rFonts w:ascii="Agenda Regular" w:hAnsi="Agenda Regular"/>
                <w:b/>
                <w:color w:val="000000"/>
                <w:sz w:val="16"/>
                <w:szCs w:val="16"/>
              </w:rPr>
            </w:pPr>
          </w:p>
          <w:p w14:paraId="67CB76A9" w14:textId="77777777" w:rsidR="00344282" w:rsidRPr="00043286" w:rsidRDefault="00344282" w:rsidP="00DA0337">
            <w:pPr>
              <w:shd w:val="clear" w:color="auto" w:fill="C0C0C0"/>
              <w:spacing w:before="10" w:after="10"/>
              <w:rPr>
                <w:rFonts w:ascii="Agenda Regular" w:hAnsi="Agenda Regular"/>
                <w:b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KEY PERFORMANCE INDICATORS</w:t>
            </w:r>
          </w:p>
          <w:p w14:paraId="03942311" w14:textId="4E5F3E98" w:rsidR="00344282" w:rsidRDefault="00344282" w:rsidP="00DA0337">
            <w:pPr>
              <w:spacing w:before="10" w:after="10"/>
              <w:rPr>
                <w:rFonts w:ascii="Agenda Regular" w:hAnsi="Agenda Regular"/>
                <w:b/>
                <w:color w:val="000000"/>
                <w:sz w:val="16"/>
                <w:szCs w:val="16"/>
              </w:rPr>
            </w:pPr>
          </w:p>
          <w:p w14:paraId="5C297F7B" w14:textId="77777777" w:rsidR="00CA75DF" w:rsidRPr="00D44326" w:rsidRDefault="00CA75DF" w:rsidP="00D4432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Deliverables produced on time and to expected quality</w:t>
            </w:r>
          </w:p>
          <w:p w14:paraId="3F0C897F" w14:textId="23A7E582" w:rsidR="00CA75DF" w:rsidRPr="00D44326" w:rsidRDefault="00CA75DF" w:rsidP="462595C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Positive feedback from </w:t>
            </w:r>
            <w:r w:rsidR="0173367B" w:rsidRPr="462595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Senior Management, Executive and Board </w:t>
            </w: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on the quality of risk reporting</w:t>
            </w:r>
          </w:p>
          <w:p w14:paraId="5F03919F" w14:textId="77777777" w:rsidR="00CA75DF" w:rsidRPr="00D44326" w:rsidRDefault="00CA75DF" w:rsidP="00D4432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Flexible and innovative approach towards changing business needs</w:t>
            </w:r>
          </w:p>
          <w:p w14:paraId="36F1251C" w14:textId="26F65B5A" w:rsidR="00CA75DF" w:rsidRPr="00D44326" w:rsidRDefault="00CA75DF" w:rsidP="00D4432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Makes appropriate judgements on conflicting priorities when unplanned work/issues arise</w:t>
            </w:r>
          </w:p>
          <w:p w14:paraId="74B6C029" w14:textId="77777777" w:rsidR="00043286" w:rsidRPr="00DA0337" w:rsidRDefault="00043286" w:rsidP="00DA0337">
            <w:pPr>
              <w:spacing w:before="10" w:after="10"/>
              <w:rPr>
                <w:rFonts w:ascii="Agenda Regular" w:hAnsi="Agenda Regular"/>
                <w:b/>
                <w:color w:val="000000"/>
                <w:sz w:val="16"/>
                <w:szCs w:val="16"/>
              </w:rPr>
            </w:pPr>
          </w:p>
          <w:p w14:paraId="16A2B724" w14:textId="77777777" w:rsidR="00344282" w:rsidRPr="00DA0337" w:rsidRDefault="00344282" w:rsidP="00DA0337">
            <w:pPr>
              <w:shd w:val="clear" w:color="auto" w:fill="C0C0C0"/>
              <w:spacing w:before="10" w:after="10"/>
              <w:rPr>
                <w:rFonts w:ascii="Agenda Regular" w:hAnsi="Agenda Regular"/>
                <w:b/>
                <w:color w:val="000000"/>
                <w:sz w:val="16"/>
                <w:szCs w:val="16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RELATIONSHIPS</w:t>
            </w:r>
          </w:p>
          <w:p w14:paraId="5E3E5209" w14:textId="354D00BF" w:rsidR="00344282" w:rsidRDefault="00344282" w:rsidP="00DA0337">
            <w:pPr>
              <w:spacing w:before="10" w:after="10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  <w:p w14:paraId="59BB0E65" w14:textId="77777777" w:rsidR="00CA75DF" w:rsidRPr="00D44326" w:rsidRDefault="00CA75DF" w:rsidP="00D4432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443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Internal</w:t>
            </w:r>
          </w:p>
          <w:p w14:paraId="78241C58" w14:textId="77777777" w:rsidR="00CA75DF" w:rsidRPr="00D44326" w:rsidRDefault="00CA75DF" w:rsidP="00D4432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Develop a network of contacts to ensure that business needs are understood and to aid effective delivery of systems and controls</w:t>
            </w:r>
          </w:p>
          <w:p w14:paraId="1C604C24" w14:textId="77777777" w:rsidR="00CA75DF" w:rsidRPr="00D44326" w:rsidRDefault="00CA75DF" w:rsidP="00D4432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Project team membership where appropriate</w:t>
            </w:r>
          </w:p>
          <w:p w14:paraId="3555B168" w14:textId="06A19B1E" w:rsidR="00CA75DF" w:rsidRPr="00D44326" w:rsidRDefault="00CA75DF" w:rsidP="462595C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Finance colleagues to </w:t>
            </w:r>
            <w:r w:rsidR="2D688AA2" w:rsidRPr="462595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for plan and strategy review activities </w:t>
            </w:r>
          </w:p>
          <w:p w14:paraId="60D0C6F5" w14:textId="77777777" w:rsidR="00CA75DF" w:rsidRPr="00D44326" w:rsidRDefault="00CA75DF" w:rsidP="00D4432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Functional Heads and SMT members</w:t>
            </w:r>
          </w:p>
          <w:p w14:paraId="446D89DC" w14:textId="77777777" w:rsidR="00CA75DF" w:rsidRPr="00D44326" w:rsidRDefault="00CA75DF" w:rsidP="00D4432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Business SMEs</w:t>
            </w:r>
          </w:p>
          <w:p w14:paraId="394E8321" w14:textId="527783CF" w:rsidR="00CA75DF" w:rsidRPr="00D44326" w:rsidRDefault="00CA75DF" w:rsidP="00D4432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Internal Auditors </w:t>
            </w:r>
          </w:p>
          <w:p w14:paraId="4053FF92" w14:textId="63495DAB" w:rsidR="3195ED2D" w:rsidRDefault="3195ED2D" w:rsidP="462595C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R&amp;C functional colleagues</w:t>
            </w:r>
          </w:p>
          <w:p w14:paraId="14096A66" w14:textId="77777777" w:rsidR="00CA75DF" w:rsidRDefault="00CA75DF" w:rsidP="00CA75DF">
            <w:pPr>
              <w:pStyle w:val="Default"/>
              <w:ind w:left="360" w:right="178"/>
              <w:rPr>
                <w:sz w:val="18"/>
                <w:szCs w:val="18"/>
              </w:rPr>
            </w:pPr>
          </w:p>
          <w:p w14:paraId="484383A0" w14:textId="11BE102A" w:rsidR="00CA75DF" w:rsidRPr="00D44326" w:rsidRDefault="00CA75DF" w:rsidP="00CA75DF">
            <w:pPr>
              <w:pStyle w:val="Default"/>
              <w:ind w:right="178"/>
              <w:rPr>
                <w:b/>
                <w:bCs/>
                <w:sz w:val="18"/>
                <w:szCs w:val="18"/>
              </w:rPr>
            </w:pPr>
            <w:r w:rsidRPr="462595CD">
              <w:rPr>
                <w:b/>
                <w:bCs/>
                <w:sz w:val="18"/>
                <w:szCs w:val="18"/>
              </w:rPr>
              <w:t>External</w:t>
            </w:r>
          </w:p>
          <w:p w14:paraId="41696E38" w14:textId="77777777" w:rsidR="00CA75DF" w:rsidRPr="008C01AD" w:rsidRDefault="00CA75DF" w:rsidP="00CA75DF">
            <w:pPr>
              <w:pStyle w:val="Default"/>
              <w:numPr>
                <w:ilvl w:val="0"/>
                <w:numId w:val="3"/>
              </w:numPr>
              <w:ind w:right="178"/>
              <w:rPr>
                <w:sz w:val="18"/>
                <w:szCs w:val="18"/>
              </w:rPr>
            </w:pPr>
            <w:bookmarkStart w:id="0" w:name="_Hlk61019061"/>
            <w:bookmarkEnd w:id="0"/>
            <w:r w:rsidRPr="462595CD">
              <w:rPr>
                <w:sz w:val="18"/>
                <w:szCs w:val="18"/>
              </w:rPr>
              <w:t>Relevant industry bodies and professional networks</w:t>
            </w:r>
          </w:p>
          <w:p w14:paraId="04B6420C" w14:textId="336EDEB1" w:rsidR="00CA75DF" w:rsidRPr="00BE39ED" w:rsidRDefault="00CA75DF" w:rsidP="00CA75DF">
            <w:pPr>
              <w:pStyle w:val="Default"/>
              <w:numPr>
                <w:ilvl w:val="0"/>
                <w:numId w:val="3"/>
              </w:numPr>
              <w:ind w:right="178"/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 xml:space="preserve">External Auditors </w:t>
            </w:r>
          </w:p>
          <w:p w14:paraId="58B17714" w14:textId="5E647FEE" w:rsidR="3A004501" w:rsidRDefault="3A004501" w:rsidP="462595CD">
            <w:pPr>
              <w:pStyle w:val="Default"/>
              <w:numPr>
                <w:ilvl w:val="0"/>
                <w:numId w:val="3"/>
              </w:numPr>
              <w:ind w:right="178"/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Regulators</w:t>
            </w:r>
          </w:p>
          <w:p w14:paraId="66227D6B" w14:textId="77777777" w:rsidR="00CA75DF" w:rsidRDefault="00CA75DF" w:rsidP="00DA0337">
            <w:pPr>
              <w:spacing w:before="10" w:after="10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  <w:p w14:paraId="1783649F" w14:textId="26B7F28B" w:rsidR="00043286" w:rsidRDefault="00043286" w:rsidP="00DA0337">
            <w:pPr>
              <w:spacing w:before="10" w:after="10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  <w:p w14:paraId="17DE0DBF" w14:textId="77777777" w:rsidR="00344282" w:rsidRPr="00043286" w:rsidRDefault="00344282" w:rsidP="00DA0337">
            <w:pPr>
              <w:shd w:val="clear" w:color="auto" w:fill="C0C0C0"/>
              <w:spacing w:before="10" w:after="10"/>
              <w:rPr>
                <w:rFonts w:ascii="Agenda Regular" w:hAnsi="Agenda Regular"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DECISION MAKING</w:t>
            </w:r>
          </w:p>
          <w:p w14:paraId="3CC21022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b/>
                <w:sz w:val="16"/>
                <w:szCs w:val="16"/>
              </w:rPr>
            </w:pPr>
          </w:p>
          <w:p w14:paraId="5893A673" w14:textId="79D0ABC9" w:rsidR="00CA75DF" w:rsidRDefault="4F0912D5" w:rsidP="00CA75DF">
            <w:pPr>
              <w:pStyle w:val="Default"/>
              <w:numPr>
                <w:ilvl w:val="0"/>
                <w:numId w:val="3"/>
              </w:numPr>
              <w:ind w:right="178"/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 xml:space="preserve">Decisions on the completeness and appropriate of risk identification and management in key changes, business initiatives and Senior Management risk review meetings </w:t>
            </w:r>
          </w:p>
          <w:p w14:paraId="5F44FBC0" w14:textId="2B60E702" w:rsidR="00CA75DF" w:rsidRDefault="00CA75DF" w:rsidP="00CA75DF">
            <w:pPr>
              <w:pStyle w:val="Default"/>
              <w:numPr>
                <w:ilvl w:val="0"/>
                <w:numId w:val="3"/>
              </w:numPr>
              <w:ind w:right="178"/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Assisting business areas in developing appropriate actions in response to risks that are outside appetite</w:t>
            </w:r>
          </w:p>
          <w:p w14:paraId="747AE151" w14:textId="77777777" w:rsidR="00CA75DF" w:rsidRDefault="00CA75DF" w:rsidP="00CA75DF">
            <w:pPr>
              <w:pStyle w:val="Default"/>
              <w:numPr>
                <w:ilvl w:val="0"/>
                <w:numId w:val="3"/>
              </w:numPr>
              <w:ind w:right="178"/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Choosing future developments to the risk database.</w:t>
            </w:r>
          </w:p>
          <w:p w14:paraId="2922E833" w14:textId="72482B49" w:rsidR="00CA75DF" w:rsidRPr="008C01AD" w:rsidRDefault="00CA75DF" w:rsidP="00CA75DF">
            <w:pPr>
              <w:pStyle w:val="Default"/>
              <w:numPr>
                <w:ilvl w:val="0"/>
                <w:numId w:val="3"/>
              </w:numPr>
              <w:ind w:right="178"/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Recommending developments to the Group risk framework</w:t>
            </w:r>
            <w:r w:rsidR="00D44326" w:rsidRPr="462595CD">
              <w:rPr>
                <w:sz w:val="18"/>
                <w:szCs w:val="18"/>
              </w:rPr>
              <w:t xml:space="preserve"> to support continuous improvement</w:t>
            </w:r>
          </w:p>
          <w:p w14:paraId="7BF1C795" w14:textId="77777777" w:rsidR="00344282" w:rsidRPr="00DA0337" w:rsidRDefault="00344282" w:rsidP="00D44326">
            <w:pPr>
              <w:ind w:left="360"/>
              <w:rPr>
                <w:rFonts w:ascii="Agenda Regular" w:hAnsi="Agenda Regular"/>
                <w:sz w:val="16"/>
                <w:szCs w:val="16"/>
              </w:rPr>
            </w:pPr>
          </w:p>
        </w:tc>
        <w:tc>
          <w:tcPr>
            <w:tcW w:w="3802" w:type="dxa"/>
          </w:tcPr>
          <w:p w14:paraId="05829A2A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b/>
                <w:color w:val="000000"/>
                <w:sz w:val="16"/>
                <w:szCs w:val="16"/>
              </w:rPr>
            </w:pPr>
          </w:p>
          <w:p w14:paraId="7E60FA9F" w14:textId="669AC3D9" w:rsidR="00344282" w:rsidRPr="00043286" w:rsidRDefault="00344282" w:rsidP="00DA0337">
            <w:pPr>
              <w:shd w:val="clear" w:color="auto" w:fill="C0C0C0"/>
              <w:spacing w:before="10" w:after="10"/>
              <w:rPr>
                <w:rFonts w:ascii="Agenda Regular" w:hAnsi="Agenda Regular"/>
                <w:b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QUALIFICATIONS</w:t>
            </w:r>
            <w:r w:rsidR="00043286"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 xml:space="preserve"> / </w:t>
            </w: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EXPERIENCE</w:t>
            </w:r>
          </w:p>
          <w:p w14:paraId="697B9CE5" w14:textId="33A718E4" w:rsidR="00344282" w:rsidRDefault="00344282" w:rsidP="00DA0337">
            <w:pPr>
              <w:spacing w:before="10" w:after="10"/>
              <w:rPr>
                <w:rFonts w:ascii="Agenda Regular" w:hAnsi="Agenda Regular"/>
                <w:sz w:val="16"/>
                <w:szCs w:val="16"/>
              </w:rPr>
            </w:pPr>
          </w:p>
          <w:p w14:paraId="395B2035" w14:textId="4C8D3927" w:rsidR="00CA75DF" w:rsidRDefault="4B5FE26C" w:rsidP="462595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Extensive </w:t>
            </w:r>
            <w:r w:rsidR="00CA75DF"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experience working in risk or compliance in either a first line or second line capacity</w:t>
            </w:r>
          </w:p>
          <w:p w14:paraId="5AA3C811" w14:textId="646003D2" w:rsidR="00CA75DF" w:rsidRPr="00D44326" w:rsidRDefault="00CA75DF" w:rsidP="462595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Experience of working in a range of risk types (mixture of enterprise risk, operational risk categories or across financial, operational and compliance)</w:t>
            </w:r>
          </w:p>
          <w:p w14:paraId="061220BE" w14:textId="77777777" w:rsidR="00CA75DF" w:rsidRPr="00D44326" w:rsidRDefault="00CA75DF" w:rsidP="462595C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1" w:name="_Hlk61018884"/>
            <w:bookmarkEnd w:id="1"/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Experience in the intermediated financial services industry is desirable but not essential; or</w:t>
            </w:r>
          </w:p>
          <w:p w14:paraId="45A19F0B" w14:textId="77777777" w:rsidR="00CA75DF" w:rsidRPr="00D44326" w:rsidRDefault="00CA75DF" w:rsidP="462595CD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Experience of wider financial services industry with a large insurer or bank desirable</w:t>
            </w:r>
          </w:p>
          <w:p w14:paraId="659E309A" w14:textId="1AC312EE" w:rsidR="00CA75DF" w:rsidRDefault="00CA75DF" w:rsidP="462595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Studying towards or have completed a professional risk or finance qualification (e.g. CFA, IRM) would be advantageous </w:t>
            </w:r>
          </w:p>
          <w:p w14:paraId="3B712307" w14:textId="76985371" w:rsidR="00CA75DF" w:rsidRDefault="5B0F41A8" w:rsidP="462595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Preferable experience producing stress testing or in scenario analysis techniques</w:t>
            </w:r>
          </w:p>
          <w:p w14:paraId="198C924A" w14:textId="7E5996A3" w:rsidR="00CA75DF" w:rsidRPr="008C01AD" w:rsidRDefault="00CA75DF" w:rsidP="00CA75DF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1AC162C" w14:textId="25B91088" w:rsidR="00CA75DF" w:rsidRPr="00043286" w:rsidRDefault="00CA75DF" w:rsidP="00CA75DF">
            <w:pPr>
              <w:shd w:val="clear" w:color="auto" w:fill="C0C0C0"/>
              <w:spacing w:before="10" w:after="10"/>
              <w:rPr>
                <w:rFonts w:ascii="Agenda Regular" w:hAnsi="Agenda Regular"/>
                <w:b/>
                <w:color w:val="000000"/>
                <w:sz w:val="18"/>
                <w:szCs w:val="18"/>
              </w:rPr>
            </w:pPr>
            <w:r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KNOWLEDGE</w:t>
            </w:r>
          </w:p>
          <w:p w14:paraId="34E74A34" w14:textId="77777777" w:rsidR="00CA75DF" w:rsidRPr="00D44326" w:rsidRDefault="00CA75DF" w:rsidP="462595CD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A strong understanding of risk management concepts and practical application</w:t>
            </w:r>
          </w:p>
          <w:p w14:paraId="28167B0B" w14:textId="77777777" w:rsidR="00CA75DF" w:rsidRPr="008C01AD" w:rsidRDefault="00CA75DF" w:rsidP="462595CD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Knowledge of the financial services industry or similar service industry propositions </w:t>
            </w:r>
          </w:p>
          <w:p w14:paraId="058015A0" w14:textId="1FC330E7" w:rsidR="00CA75DF" w:rsidRPr="00D44326" w:rsidRDefault="00CA75DF" w:rsidP="462595CD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Awareness of a good range of products within the retail financial services sector</w:t>
            </w:r>
          </w:p>
          <w:p w14:paraId="1DCA5845" w14:textId="77777777" w:rsidR="00CA75DF" w:rsidRPr="00D44326" w:rsidRDefault="00CA75DF" w:rsidP="462595CD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Understanding of the purpose and approach to the ICAAP process</w:t>
            </w:r>
          </w:p>
          <w:p w14:paraId="764CAAD4" w14:textId="76A90AEE" w:rsidR="00043286" w:rsidRPr="00D44326" w:rsidRDefault="00CA75DF" w:rsidP="462595CD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Understanding of FCA regulatory policy and priorities</w:t>
            </w:r>
          </w:p>
          <w:p w14:paraId="718F3DFC" w14:textId="1E37E25D" w:rsidR="00043286" w:rsidRDefault="00043286" w:rsidP="00DA0337">
            <w:pPr>
              <w:spacing w:before="10" w:after="10"/>
              <w:rPr>
                <w:rFonts w:ascii="Agenda Regular" w:hAnsi="Agenda Regular"/>
                <w:sz w:val="16"/>
                <w:szCs w:val="16"/>
              </w:rPr>
            </w:pPr>
          </w:p>
          <w:p w14:paraId="60F3D875" w14:textId="77777777" w:rsidR="00D44326" w:rsidRPr="00DA0337" w:rsidRDefault="00D44326" w:rsidP="00DA0337">
            <w:pPr>
              <w:spacing w:before="10" w:after="10"/>
              <w:rPr>
                <w:rFonts w:ascii="Agenda Regular" w:hAnsi="Agenda Regular"/>
                <w:sz w:val="16"/>
                <w:szCs w:val="16"/>
              </w:rPr>
            </w:pPr>
          </w:p>
          <w:p w14:paraId="6CF99D23" w14:textId="77777777" w:rsidR="00344282" w:rsidRPr="00043286" w:rsidRDefault="00344282" w:rsidP="00DA0337">
            <w:pPr>
              <w:shd w:val="clear" w:color="auto" w:fill="C0C0C0"/>
              <w:spacing w:before="10" w:after="10"/>
              <w:rPr>
                <w:rFonts w:ascii="Agenda Regular" w:hAnsi="Agenda Regular"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lastRenderedPageBreak/>
              <w:t>SKILLS AND COMPETENCIES</w:t>
            </w:r>
          </w:p>
          <w:p w14:paraId="3F0E2BBF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  <w:p w14:paraId="3FD47A64" w14:textId="77777777" w:rsidR="00CA75DF" w:rsidRPr="008C01AD" w:rsidRDefault="00CA75DF" w:rsidP="462595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Excellent problem-solving skills and logical thinker</w:t>
            </w:r>
          </w:p>
          <w:p w14:paraId="556811FD" w14:textId="77777777" w:rsidR="00CA75DF" w:rsidRDefault="00CA75DF" w:rsidP="462595C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bookmarkStart w:id="2" w:name="_Hlk61018932"/>
            <w:r w:rsidRPr="462595CD">
              <w:rPr>
                <w:sz w:val="18"/>
                <w:szCs w:val="18"/>
              </w:rPr>
              <w:t>Well-developed communication skills to negotiate and influence internally with colleagues at all levels</w:t>
            </w:r>
          </w:p>
          <w:p w14:paraId="1486F194" w14:textId="77777777" w:rsidR="00CA75DF" w:rsidRPr="008C01AD" w:rsidRDefault="00CA75DF" w:rsidP="462595C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bookmarkStart w:id="3" w:name="_Hlk61018940"/>
            <w:bookmarkEnd w:id="2"/>
            <w:r w:rsidRPr="462595CD">
              <w:rPr>
                <w:sz w:val="18"/>
                <w:szCs w:val="18"/>
              </w:rPr>
              <w:t>A confident risk professional who is comfortable with working at all organisational levels and can command the respect of colleagues to demonstrate the benefits of risk management</w:t>
            </w:r>
          </w:p>
          <w:bookmarkEnd w:id="3"/>
          <w:p w14:paraId="17EE6601" w14:textId="77777777" w:rsidR="00CA75DF" w:rsidRDefault="00CA75DF" w:rsidP="462595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Understanding the issues involved in running a business and the trade-off between risk and reward</w:t>
            </w:r>
          </w:p>
          <w:p w14:paraId="2FCBE06C" w14:textId="77777777" w:rsidR="00CA75DF" w:rsidRPr="008C01AD" w:rsidRDefault="00CA75DF" w:rsidP="462595C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Able to provide clear, pragmatic advice to other colleagues at all levels of the business</w:t>
            </w:r>
          </w:p>
          <w:p w14:paraId="3B6D6195" w14:textId="77777777" w:rsidR="00CA75DF" w:rsidRDefault="00CA75DF" w:rsidP="462595C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Effective business writing – keeping the complex simple</w:t>
            </w:r>
          </w:p>
          <w:p w14:paraId="6E455C81" w14:textId="77777777" w:rsidR="00CA75DF" w:rsidRDefault="00CA75DF" w:rsidP="462595C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A confident user of databases and extracting and presenting data</w:t>
            </w:r>
          </w:p>
          <w:p w14:paraId="1F1156B7" w14:textId="40D5238C" w:rsidR="00CA75DF" w:rsidRPr="00D44326" w:rsidRDefault="00D44326" w:rsidP="462595C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 xml:space="preserve">Ability </w:t>
            </w:r>
            <w:r w:rsidR="00CA75DF" w:rsidRPr="462595CD">
              <w:rPr>
                <w:sz w:val="18"/>
                <w:szCs w:val="18"/>
              </w:rPr>
              <w:t>to effectively assess priorities and deadlines</w:t>
            </w:r>
          </w:p>
          <w:p w14:paraId="49A4443A" w14:textId="77777777" w:rsidR="00CA75DF" w:rsidRPr="008C01AD" w:rsidRDefault="00CA75DF" w:rsidP="462595C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High self-confidence and motivation</w:t>
            </w:r>
          </w:p>
          <w:p w14:paraId="3DDA3804" w14:textId="77777777" w:rsidR="00CA75DF" w:rsidRPr="008C01AD" w:rsidRDefault="00CA75DF" w:rsidP="462595C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Interpretive thinker to create/develop innovative solutions</w:t>
            </w:r>
          </w:p>
          <w:p w14:paraId="77A3CE36" w14:textId="77777777" w:rsidR="00CA75DF" w:rsidRPr="008C01AD" w:rsidRDefault="00CA75DF" w:rsidP="462595C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462595CD">
              <w:rPr>
                <w:sz w:val="18"/>
                <w:szCs w:val="18"/>
              </w:rPr>
              <w:t>Attention to detail and strong analytical skills including the ability to draw accurate conclusions from limited / incomplete data sets</w:t>
            </w:r>
          </w:p>
          <w:p w14:paraId="1DB104BF" w14:textId="622AE8DF" w:rsidR="00344282" w:rsidRPr="00D75463" w:rsidRDefault="00CA75DF" w:rsidP="462595CD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 w:rsidRPr="462595CD">
              <w:rPr>
                <w:rFonts w:ascii="Calibri" w:hAnsi="Calibri" w:cs="Calibri"/>
                <w:color w:val="000000"/>
                <w:sz w:val="18"/>
                <w:szCs w:val="18"/>
              </w:rPr>
              <w:t>The ability to visualise and articulate complex concepts to varied groups of stakeholders in a concise and structured manner</w:t>
            </w:r>
          </w:p>
        </w:tc>
        <w:tc>
          <w:tcPr>
            <w:tcW w:w="3803" w:type="dxa"/>
          </w:tcPr>
          <w:p w14:paraId="2B0FDC5E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b/>
                <w:color w:val="000000"/>
                <w:sz w:val="16"/>
                <w:szCs w:val="16"/>
              </w:rPr>
            </w:pPr>
          </w:p>
          <w:p w14:paraId="1A85D8D8" w14:textId="77777777" w:rsidR="00344282" w:rsidRPr="00043286" w:rsidRDefault="00344282" w:rsidP="00DA0337">
            <w:pPr>
              <w:shd w:val="clear" w:color="auto" w:fill="C0C0C0"/>
              <w:spacing w:before="10" w:after="10"/>
              <w:rPr>
                <w:rFonts w:ascii="Agenda Regular" w:hAnsi="Agenda Regular"/>
                <w:b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OUR BEHAVIOURS</w:t>
            </w:r>
          </w:p>
          <w:p w14:paraId="1BDC9004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b/>
                <w:sz w:val="16"/>
                <w:szCs w:val="16"/>
              </w:rPr>
            </w:pPr>
          </w:p>
          <w:p w14:paraId="0513EE93" w14:textId="161A1B38" w:rsidR="00DF1EC3" w:rsidRPr="006233BC" w:rsidRDefault="00344282" w:rsidP="00DA0337">
            <w:pPr>
              <w:spacing w:before="10" w:after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3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IT’S PERSONAL</w:t>
            </w:r>
            <w:r w:rsidR="00043286" w:rsidRPr="006233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DF1EC3" w:rsidRPr="006233BC">
              <w:rPr>
                <w:rFonts w:ascii="Calibri" w:hAnsi="Calibri" w:cs="Calibri"/>
                <w:color w:val="000000"/>
                <w:sz w:val="18"/>
                <w:szCs w:val="18"/>
              </w:rPr>
              <w:t>We treat everyone with empathy and as an individual</w:t>
            </w:r>
            <w:r w:rsidR="0071086E" w:rsidRPr="006233B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11AA0707" w14:textId="77777777" w:rsidR="00344282" w:rsidRPr="006233BC" w:rsidRDefault="00344282" w:rsidP="00DA0337">
            <w:pPr>
              <w:spacing w:before="10" w:after="1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173A55C" w14:textId="1849EA30" w:rsidR="00DF1EC3" w:rsidRPr="006233BC" w:rsidRDefault="00344282" w:rsidP="00DA0337">
            <w:pPr>
              <w:spacing w:before="10" w:after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3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 PARTNERSHIP</w:t>
            </w:r>
            <w:r w:rsidR="00043286" w:rsidRPr="006233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DF1EC3" w:rsidRPr="006233BC">
              <w:rPr>
                <w:rFonts w:ascii="Calibri" w:hAnsi="Calibri" w:cs="Calibri"/>
                <w:color w:val="000000"/>
                <w:sz w:val="18"/>
                <w:szCs w:val="18"/>
              </w:rPr>
              <w:t>We always remember we are in this together</w:t>
            </w:r>
            <w:r w:rsidR="0071086E" w:rsidRPr="006233B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18B76C70" w14:textId="75073217" w:rsidR="00344282" w:rsidRPr="006233BC" w:rsidRDefault="00344282" w:rsidP="00DA0337">
            <w:pPr>
              <w:spacing w:before="10" w:after="1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B71A2A8" w14:textId="006A2E16" w:rsidR="00DF1EC3" w:rsidRPr="006233BC" w:rsidRDefault="00344282" w:rsidP="00DA0337">
            <w:pPr>
              <w:spacing w:before="10" w:after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3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 DO IT RIGHT</w:t>
            </w:r>
            <w:r w:rsidR="00043286" w:rsidRPr="006233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="00DF1EC3" w:rsidRPr="006233BC">
              <w:rPr>
                <w:rFonts w:ascii="Calibri" w:hAnsi="Calibri" w:cs="Calibri"/>
                <w:color w:val="000000"/>
                <w:sz w:val="18"/>
                <w:szCs w:val="18"/>
              </w:rPr>
              <w:t>We’re here to build trust and deliver peace of mind</w:t>
            </w:r>
            <w:r w:rsidR="0071086E" w:rsidRPr="006233B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56D3AD9F" w14:textId="77777777" w:rsidR="00344282" w:rsidRPr="006233BC" w:rsidRDefault="00344282" w:rsidP="00DA0337">
            <w:pPr>
              <w:spacing w:before="10" w:after="1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EA0C3D0" w14:textId="59552DF5" w:rsidR="00DF1EC3" w:rsidRPr="006233BC" w:rsidRDefault="00344282" w:rsidP="00DA0337">
            <w:pPr>
              <w:spacing w:before="10" w:after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3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 BELIEVE</w:t>
            </w:r>
            <w:r w:rsidR="00043286" w:rsidRPr="006233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</w:t>
            </w:r>
            <w:r w:rsidR="00043286" w:rsidRPr="006233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DF1EC3" w:rsidRPr="006233BC">
              <w:rPr>
                <w:rFonts w:ascii="Calibri" w:hAnsi="Calibri" w:cs="Calibri"/>
                <w:color w:val="000000"/>
                <w:sz w:val="18"/>
                <w:szCs w:val="18"/>
              </w:rPr>
              <w:t>Everyone can make a difference</w:t>
            </w:r>
            <w:r w:rsidR="0071086E" w:rsidRPr="006233B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09DA50AF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  <w:p w14:paraId="17560E83" w14:textId="77777777" w:rsidR="00344282" w:rsidRPr="00043286" w:rsidRDefault="00344282" w:rsidP="00DA0337">
            <w:pPr>
              <w:shd w:val="clear" w:color="auto" w:fill="C0C0C0"/>
              <w:spacing w:before="10" w:after="10"/>
              <w:rPr>
                <w:rFonts w:ascii="Agenda Regular" w:hAnsi="Agenda Regular"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INTEGRITY</w:t>
            </w:r>
          </w:p>
          <w:p w14:paraId="5B776F43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  <w:p w14:paraId="0FF4359C" w14:textId="380BFA5E" w:rsidR="00344282" w:rsidRPr="006233BC" w:rsidRDefault="00344282" w:rsidP="00DA0337">
            <w:pPr>
              <w:spacing w:before="10" w:after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3BC">
              <w:rPr>
                <w:rFonts w:ascii="Calibri" w:hAnsi="Calibri" w:cs="Calibri"/>
                <w:color w:val="000000"/>
                <w:sz w:val="18"/>
                <w:szCs w:val="18"/>
              </w:rPr>
              <w:t>Working at all times lawfully and in accordance with pre</w:t>
            </w:r>
            <w:r w:rsidR="0071086E" w:rsidRPr="006233BC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6233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defined regulatory, compliance and financial requirements </w:t>
            </w:r>
            <w:r w:rsidR="0071086E" w:rsidRPr="006233BC">
              <w:rPr>
                <w:rFonts w:ascii="Calibri" w:hAnsi="Calibri" w:cs="Calibri"/>
                <w:color w:val="000000"/>
                <w:sz w:val="18"/>
                <w:szCs w:val="18"/>
              </w:rPr>
              <w:t>e.g.</w:t>
            </w:r>
            <w:r w:rsidRPr="006233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Data Protection, Financial Crime, Code of Conduct, Health and Safety and Financial Conduct Authority Standards.</w:t>
            </w:r>
          </w:p>
          <w:p w14:paraId="26B9541A" w14:textId="77777777" w:rsidR="00344282" w:rsidRPr="006233BC" w:rsidRDefault="00344282" w:rsidP="00DA0337">
            <w:pPr>
              <w:spacing w:before="10" w:after="1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D7D8004" w14:textId="77777777" w:rsidR="00344282" w:rsidRPr="006233BC" w:rsidRDefault="00344282" w:rsidP="00DA0337">
            <w:pPr>
              <w:spacing w:before="10" w:after="1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233BC">
              <w:rPr>
                <w:rFonts w:ascii="Calibri" w:hAnsi="Calibri" w:cs="Calibri"/>
                <w:color w:val="000000"/>
                <w:sz w:val="18"/>
                <w:szCs w:val="18"/>
              </w:rPr>
              <w:t>Working at all times in accordance with procedures, group</w:t>
            </w:r>
            <w:r w:rsidR="0071086E" w:rsidRPr="006233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233BC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="0071086E" w:rsidRPr="006233B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233BC">
              <w:rPr>
                <w:rFonts w:ascii="Calibri" w:hAnsi="Calibri" w:cs="Calibri"/>
                <w:color w:val="000000"/>
                <w:sz w:val="18"/>
                <w:szCs w:val="18"/>
              </w:rPr>
              <w:t>company policy and processes.</w:t>
            </w:r>
          </w:p>
          <w:p w14:paraId="2EDC264A" w14:textId="7209653B" w:rsidR="00043286" w:rsidRPr="00DA0337" w:rsidRDefault="00043286" w:rsidP="00DA0337">
            <w:pPr>
              <w:spacing w:before="10" w:after="10"/>
              <w:rPr>
                <w:rFonts w:ascii="Agenda Regular" w:hAnsi="Agenda Regular"/>
                <w:sz w:val="16"/>
                <w:szCs w:val="16"/>
              </w:rPr>
            </w:pPr>
          </w:p>
        </w:tc>
      </w:tr>
    </w:tbl>
    <w:p w14:paraId="4221224C" w14:textId="77777777" w:rsidR="00506E67" w:rsidRPr="0071086E" w:rsidRDefault="00506E67" w:rsidP="00043286">
      <w:pPr>
        <w:rPr>
          <w:rFonts w:ascii="Agenda Regular" w:hAnsi="Agenda Regular"/>
        </w:rPr>
      </w:pPr>
    </w:p>
    <w:sectPr w:rsidR="00506E67" w:rsidRPr="0071086E" w:rsidSect="00043286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567" w:right="851" w:bottom="851" w:left="851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C2DA" w14:textId="77777777" w:rsidR="00694880" w:rsidRDefault="00694880" w:rsidP="00C9284A">
      <w:r>
        <w:separator/>
      </w:r>
    </w:p>
  </w:endnote>
  <w:endnote w:type="continuationSeparator" w:id="0">
    <w:p w14:paraId="4E76F13B" w14:textId="77777777" w:rsidR="00694880" w:rsidRDefault="00694880" w:rsidP="00C9284A">
      <w:r>
        <w:continuationSeparator/>
      </w:r>
    </w:p>
  </w:endnote>
  <w:endnote w:type="continuationNotice" w:id="1">
    <w:p w14:paraId="655DCBCA" w14:textId="77777777" w:rsidR="00694880" w:rsidRDefault="00694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da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001" w:csb1="00000000"/>
  </w:font>
  <w:font w:name="Agenda Light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 Regular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5901" w14:textId="77777777" w:rsidR="00283672" w:rsidRPr="0071086E" w:rsidRDefault="00283672" w:rsidP="00283672">
    <w:pPr>
      <w:spacing w:before="60" w:after="60"/>
      <w:rPr>
        <w:rFonts w:ascii="Agenda Regular" w:hAnsi="Agenda Regular" w:cs="Arial"/>
        <w:sz w:val="16"/>
        <w:szCs w:val="16"/>
      </w:rPr>
    </w:pPr>
  </w:p>
  <w:p w14:paraId="16317BB8" w14:textId="77777777" w:rsidR="0013277D" w:rsidRPr="0071086E" w:rsidRDefault="00283672" w:rsidP="00283672">
    <w:pPr>
      <w:spacing w:before="60" w:after="60"/>
      <w:jc w:val="center"/>
      <w:rPr>
        <w:rFonts w:ascii="Agenda Regular" w:hAnsi="Agenda Regular" w:cs="Arial"/>
        <w:color w:val="00063A" w:themeColor="text1"/>
        <w:sz w:val="16"/>
        <w:szCs w:val="16"/>
      </w:rPr>
    </w:pPr>
    <w:r w:rsidRPr="0071086E">
      <w:rPr>
        <w:rFonts w:ascii="Agenda Regular" w:hAnsi="Agenda Regular" w:cs="Arial"/>
        <w:color w:val="00063A" w:themeColor="text1"/>
        <w:sz w:val="16"/>
        <w:szCs w:val="16"/>
      </w:rPr>
      <w:t xml:space="preserve">The Openwork Partnership is a trading style of Openwork Limited, which is authorised and regulated by the Financial Conduct Authority. </w:t>
    </w:r>
    <w:r w:rsidRPr="0071086E">
      <w:rPr>
        <w:rFonts w:ascii="Agenda Regular" w:hAnsi="Agenda Regular" w:cs="Arial"/>
        <w:color w:val="00063A" w:themeColor="text1"/>
        <w:sz w:val="16"/>
        <w:szCs w:val="16"/>
      </w:rPr>
      <w:br/>
      <w:t>Registered in England 4399725. Registered Office: Washington House, Lydiard Fields, Swindon, SN5 8UB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64C1" w14:textId="77777777" w:rsidR="00694880" w:rsidRDefault="00694880" w:rsidP="00C9284A">
      <w:r>
        <w:separator/>
      </w:r>
    </w:p>
  </w:footnote>
  <w:footnote w:type="continuationSeparator" w:id="0">
    <w:p w14:paraId="25442460" w14:textId="77777777" w:rsidR="00694880" w:rsidRDefault="00694880" w:rsidP="00C9284A">
      <w:r>
        <w:continuationSeparator/>
      </w:r>
    </w:p>
  </w:footnote>
  <w:footnote w:type="continuationNotice" w:id="1">
    <w:p w14:paraId="6B1ACFE3" w14:textId="77777777" w:rsidR="00694880" w:rsidRDefault="006948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2FE0" w14:textId="77777777" w:rsidR="0013277D" w:rsidRDefault="006233BC">
    <w:pPr>
      <w:pStyle w:val="Header"/>
    </w:pPr>
    <w:r>
      <w:rPr>
        <w:noProof/>
      </w:rPr>
      <w:pict w14:anchorId="239E4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4501" o:spid="_x0000_s1034" type="#_x0000_t75" style="position:absolute;margin-left:0;margin-top:0;width:486.55pt;height:756.6pt;z-index:-251658238;mso-position-horizontal:center;mso-position-horizontal-relative:margin;mso-position-vertical:center;mso-position-vertical-relative:margin" o:allowincell="f">
          <v:imagedata r:id="rId1" o:title="Asset 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9596" w14:textId="77777777" w:rsidR="00F84BBB" w:rsidRDefault="006233BC">
    <w:pPr>
      <w:pStyle w:val="Header"/>
    </w:pPr>
    <w:r>
      <w:rPr>
        <w:noProof/>
      </w:rPr>
      <w:pict w14:anchorId="0AB54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4502" o:spid="_x0000_s1035" type="#_x0000_t75" style="position:absolute;margin-left:-28.85pt;margin-top:89.55pt;width:328.7pt;height:511.15pt;z-index:-251658237;mso-position-horizontal-relative:page;mso-position-vertical-relative:top-margin-area" o:allowincell="f">
          <v:imagedata r:id="rId1" o:title="Asset 7" gain="19661f" blacklevel="22938f"/>
          <w10:wrap anchorx="page" anchory="margin"/>
          <w10:anchorlock/>
        </v:shape>
      </w:pict>
    </w:r>
    <w:r w:rsidR="008309E3">
      <w:rPr>
        <w:noProof/>
      </w:rPr>
      <w:drawing>
        <wp:anchor distT="0" distB="0" distL="114300" distR="114300" simplePos="0" relativeHeight="251658241" behindDoc="0" locked="1" layoutInCell="1" allowOverlap="1" wp14:anchorId="66941ACB" wp14:editId="5AD4DDF2">
          <wp:simplePos x="0" y="0"/>
          <wp:positionH relativeFrom="margin">
            <wp:align>right</wp:align>
          </wp:positionH>
          <wp:positionV relativeFrom="topMargin">
            <wp:posOffset>540385</wp:posOffset>
          </wp:positionV>
          <wp:extent cx="1659600" cy="478800"/>
          <wp:effectExtent l="0" t="0" r="0" b="0"/>
          <wp:wrapSquare wrapText="bothSides"/>
          <wp:docPr id="3" name="Picture 3" descr="A sign lit up at n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sign lit up at nigh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09E3" w:rsidRPr="00DA3AB0"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335384F3" wp14:editId="0D7F4D31">
              <wp:simplePos x="0" y="0"/>
              <wp:positionH relativeFrom="page">
                <wp:posOffset>-11430</wp:posOffset>
              </wp:positionH>
              <wp:positionV relativeFrom="page">
                <wp:posOffset>0</wp:posOffset>
              </wp:positionV>
              <wp:extent cx="10683875" cy="137795"/>
              <wp:effectExtent l="0" t="0" r="3175" b="0"/>
              <wp:wrapSquare wrapText="bothSides"/>
              <wp:docPr id="49" name="Group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3875" cy="137795"/>
                        <a:chOff x="0" y="0"/>
                        <a:chExt cx="12189237" cy="237839"/>
                      </a:xfrm>
                    </wpg:grpSpPr>
                    <wps:wsp>
                      <wps:cNvPr id="50" name="object 5"/>
                      <wps:cNvSpPr/>
                      <wps:spPr>
                        <a:xfrm>
                          <a:off x="0" y="0"/>
                          <a:ext cx="6094746" cy="237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28829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7559992" y="287997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639"/>
                        </a:solidFill>
                      </wps:spPr>
                      <wps:bodyPr wrap="square" lIns="0" tIns="0" rIns="0" bIns="0" rtlCol="0"/>
                    </wps:wsp>
                    <wps:wsp>
                      <wps:cNvPr id="51" name="object 6"/>
                      <wps:cNvSpPr/>
                      <wps:spPr>
                        <a:xfrm>
                          <a:off x="6094491" y="0"/>
                          <a:ext cx="6094746" cy="237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28829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7560005" y="28799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1D56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768D9340">
            <v:group id="Group 49" style="position:absolute;margin-left:-.9pt;margin-top:0;width:841.25pt;height:10.85pt;z-index:251661312;mso-position-horizontal-relative:page;mso-position-vertical-relative:page;mso-width-relative:margin;mso-height-relative:margin" coordsize="121892,2378" o:spid="_x0000_s1026" w14:anchorId="2F5B7B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">
              <v:shape id="object 5" style="position:absolute;width:60947;height:2378;visibility:visible;mso-wrap-style:square;v-text-anchor:top" coordsize="7560309,288290" o:spid="_x0000_s1027" fillcolor="#010639" stroked="f" path="m7559992,l,,,287997r7559992,l75599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">
                <v:path arrowok="t"/>
              </v:shape>
              <v:shape id="object 6" style="position:absolute;left:60944;width:60948;height:2378;visibility:visible;mso-wrap-style:square;v-text-anchor:top" coordsize="7560309,288290" o:spid="_x0000_s1028" fillcolor="#ad1d56" stroked="f" path="m7560005,l,,,287997r7560005,l7560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">
                <v:path arrowok="t"/>
              </v:shape>
              <w10:wrap type="square"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5260" w14:textId="77777777" w:rsidR="0013277D" w:rsidRDefault="0013277D">
    <w:pPr>
      <w:pStyle w:val="Header"/>
    </w:pPr>
  </w:p>
  <w:p w14:paraId="070FF7BB" w14:textId="77777777" w:rsidR="0013277D" w:rsidRDefault="00132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651"/>
    <w:multiLevelType w:val="hybridMultilevel"/>
    <w:tmpl w:val="DD687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B7C5D"/>
    <w:multiLevelType w:val="hybridMultilevel"/>
    <w:tmpl w:val="7752F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C3F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802650"/>
    <w:multiLevelType w:val="hybridMultilevel"/>
    <w:tmpl w:val="7B2A9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4320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813C9D"/>
    <w:multiLevelType w:val="hybridMultilevel"/>
    <w:tmpl w:val="17683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14A699"/>
    <w:multiLevelType w:val="hybridMultilevel"/>
    <w:tmpl w:val="03A2E16E"/>
    <w:lvl w:ilvl="0" w:tplc="D946F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22A2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0CA50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F8FC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0EF0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ADAAE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1CA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BE69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DD2EA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F00CD"/>
    <w:multiLevelType w:val="hybridMultilevel"/>
    <w:tmpl w:val="967EC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651440"/>
    <w:multiLevelType w:val="hybridMultilevel"/>
    <w:tmpl w:val="20F48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561A30"/>
    <w:multiLevelType w:val="hybridMultilevel"/>
    <w:tmpl w:val="BD9ED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5E7895"/>
    <w:multiLevelType w:val="hybridMultilevel"/>
    <w:tmpl w:val="7F44C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36522E"/>
    <w:multiLevelType w:val="hybridMultilevel"/>
    <w:tmpl w:val="0FB28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5F5B27"/>
    <w:multiLevelType w:val="hybridMultilevel"/>
    <w:tmpl w:val="49FA5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B50B4"/>
    <w:multiLevelType w:val="hybridMultilevel"/>
    <w:tmpl w:val="9D2AF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2C7F2B"/>
    <w:multiLevelType w:val="hybridMultilevel"/>
    <w:tmpl w:val="B8B81A40"/>
    <w:lvl w:ilvl="0" w:tplc="1506E7E8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E028B"/>
    <w:multiLevelType w:val="hybridMultilevel"/>
    <w:tmpl w:val="653E8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A30A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8825529">
    <w:abstractNumId w:val="6"/>
  </w:num>
  <w:num w:numId="2" w16cid:durableId="1071349080">
    <w:abstractNumId w:val="7"/>
  </w:num>
  <w:num w:numId="3" w16cid:durableId="98843820">
    <w:abstractNumId w:val="4"/>
  </w:num>
  <w:num w:numId="4" w16cid:durableId="1523741950">
    <w:abstractNumId w:val="2"/>
  </w:num>
  <w:num w:numId="5" w16cid:durableId="2060279933">
    <w:abstractNumId w:val="11"/>
  </w:num>
  <w:num w:numId="6" w16cid:durableId="1416829531">
    <w:abstractNumId w:val="16"/>
  </w:num>
  <w:num w:numId="7" w16cid:durableId="1080642716">
    <w:abstractNumId w:val="1"/>
  </w:num>
  <w:num w:numId="8" w16cid:durableId="37242124">
    <w:abstractNumId w:val="9"/>
  </w:num>
  <w:num w:numId="9" w16cid:durableId="1076904677">
    <w:abstractNumId w:val="10"/>
  </w:num>
  <w:num w:numId="10" w16cid:durableId="367144833">
    <w:abstractNumId w:val="0"/>
  </w:num>
  <w:num w:numId="11" w16cid:durableId="2055806792">
    <w:abstractNumId w:val="5"/>
  </w:num>
  <w:num w:numId="12" w16cid:durableId="1057439766">
    <w:abstractNumId w:val="8"/>
  </w:num>
  <w:num w:numId="13" w16cid:durableId="1751584956">
    <w:abstractNumId w:val="3"/>
  </w:num>
  <w:num w:numId="14" w16cid:durableId="717750474">
    <w:abstractNumId w:val="12"/>
  </w:num>
  <w:num w:numId="15" w16cid:durableId="1761221652">
    <w:abstractNumId w:val="15"/>
  </w:num>
  <w:num w:numId="16" w16cid:durableId="1211695806">
    <w:abstractNumId w:val="14"/>
  </w:num>
  <w:num w:numId="17" w16cid:durableId="15020460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82"/>
    <w:rsid w:val="000414AA"/>
    <w:rsid w:val="00043286"/>
    <w:rsid w:val="00080A46"/>
    <w:rsid w:val="000A44A3"/>
    <w:rsid w:val="000D1FB7"/>
    <w:rsid w:val="000F0207"/>
    <w:rsid w:val="0010151E"/>
    <w:rsid w:val="00125B7D"/>
    <w:rsid w:val="0013277D"/>
    <w:rsid w:val="00146841"/>
    <w:rsid w:val="00177DDF"/>
    <w:rsid w:val="001C06E4"/>
    <w:rsid w:val="00264D20"/>
    <w:rsid w:val="00283235"/>
    <w:rsid w:val="00283672"/>
    <w:rsid w:val="003213FB"/>
    <w:rsid w:val="00344282"/>
    <w:rsid w:val="0035630E"/>
    <w:rsid w:val="00366624"/>
    <w:rsid w:val="00394FDB"/>
    <w:rsid w:val="003A759F"/>
    <w:rsid w:val="00414356"/>
    <w:rsid w:val="0041674A"/>
    <w:rsid w:val="004370E7"/>
    <w:rsid w:val="00470C88"/>
    <w:rsid w:val="004857B8"/>
    <w:rsid w:val="004A1223"/>
    <w:rsid w:val="004A7984"/>
    <w:rsid w:val="004C1074"/>
    <w:rsid w:val="004D6E5B"/>
    <w:rsid w:val="004E2503"/>
    <w:rsid w:val="00505CFB"/>
    <w:rsid w:val="005061EB"/>
    <w:rsid w:val="00506E67"/>
    <w:rsid w:val="00551854"/>
    <w:rsid w:val="00570D8A"/>
    <w:rsid w:val="005A4003"/>
    <w:rsid w:val="005E4BB0"/>
    <w:rsid w:val="006233BC"/>
    <w:rsid w:val="0063518D"/>
    <w:rsid w:val="0068408C"/>
    <w:rsid w:val="00694880"/>
    <w:rsid w:val="006B0B0F"/>
    <w:rsid w:val="006C4DE0"/>
    <w:rsid w:val="0071086E"/>
    <w:rsid w:val="007726FD"/>
    <w:rsid w:val="007C7579"/>
    <w:rsid w:val="00804819"/>
    <w:rsid w:val="008309E3"/>
    <w:rsid w:val="00836036"/>
    <w:rsid w:val="008454E8"/>
    <w:rsid w:val="00893B79"/>
    <w:rsid w:val="008A4205"/>
    <w:rsid w:val="009051ED"/>
    <w:rsid w:val="00931166"/>
    <w:rsid w:val="009578D6"/>
    <w:rsid w:val="009D7C53"/>
    <w:rsid w:val="009E52A0"/>
    <w:rsid w:val="00A85C09"/>
    <w:rsid w:val="00AD1796"/>
    <w:rsid w:val="00AE3BB2"/>
    <w:rsid w:val="00AE75E2"/>
    <w:rsid w:val="00B0A284"/>
    <w:rsid w:val="00BB5157"/>
    <w:rsid w:val="00BE72B0"/>
    <w:rsid w:val="00C23D4F"/>
    <w:rsid w:val="00C6017D"/>
    <w:rsid w:val="00C9284A"/>
    <w:rsid w:val="00C92E88"/>
    <w:rsid w:val="00CA3788"/>
    <w:rsid w:val="00CA75DF"/>
    <w:rsid w:val="00D44326"/>
    <w:rsid w:val="00D67975"/>
    <w:rsid w:val="00D71895"/>
    <w:rsid w:val="00D75463"/>
    <w:rsid w:val="00DA0337"/>
    <w:rsid w:val="00DB6E12"/>
    <w:rsid w:val="00DC40F5"/>
    <w:rsid w:val="00DF1EC3"/>
    <w:rsid w:val="00DF27F6"/>
    <w:rsid w:val="00E129C9"/>
    <w:rsid w:val="00E1530A"/>
    <w:rsid w:val="00E6486E"/>
    <w:rsid w:val="00EA3E2C"/>
    <w:rsid w:val="00EC109C"/>
    <w:rsid w:val="00ED75BA"/>
    <w:rsid w:val="00EF0459"/>
    <w:rsid w:val="00F44D64"/>
    <w:rsid w:val="00F84BBB"/>
    <w:rsid w:val="00F95979"/>
    <w:rsid w:val="00F979EB"/>
    <w:rsid w:val="00FB5AE5"/>
    <w:rsid w:val="0173367B"/>
    <w:rsid w:val="04296C18"/>
    <w:rsid w:val="071FE408"/>
    <w:rsid w:val="0D14B9F2"/>
    <w:rsid w:val="12276875"/>
    <w:rsid w:val="126A8435"/>
    <w:rsid w:val="1A75961A"/>
    <w:rsid w:val="1BC86698"/>
    <w:rsid w:val="1DAD36DC"/>
    <w:rsid w:val="2280A7FF"/>
    <w:rsid w:val="2528761B"/>
    <w:rsid w:val="2D688AA2"/>
    <w:rsid w:val="3195ED2D"/>
    <w:rsid w:val="382BAF25"/>
    <w:rsid w:val="389D4F1C"/>
    <w:rsid w:val="3A004501"/>
    <w:rsid w:val="3FA222A4"/>
    <w:rsid w:val="3FF36782"/>
    <w:rsid w:val="462595CD"/>
    <w:rsid w:val="467AF181"/>
    <w:rsid w:val="4B5FE26C"/>
    <w:rsid w:val="4F0912D5"/>
    <w:rsid w:val="5B0F41A8"/>
    <w:rsid w:val="5D8410F6"/>
    <w:rsid w:val="60AEBE23"/>
    <w:rsid w:val="64DA21D8"/>
    <w:rsid w:val="683CCBC5"/>
    <w:rsid w:val="6A3C780C"/>
    <w:rsid w:val="6E0AEB65"/>
    <w:rsid w:val="6EC3A570"/>
    <w:rsid w:val="71B6DAF0"/>
    <w:rsid w:val="78BEB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A4715"/>
  <w15:chartTrackingRefBased/>
  <w15:docId w15:val="{2A347CB7-5D2D-47D3-82E1-3D31C1AB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344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857B8"/>
    <w:pPr>
      <w:keepNext/>
      <w:keepLines/>
      <w:spacing w:before="240" w:after="120"/>
      <w:outlineLvl w:val="0"/>
    </w:pPr>
    <w:rPr>
      <w:rFonts w:ascii="Agenda" w:eastAsiaTheme="majorEastAsia" w:hAnsi="Agenda" w:cstheme="majorBidi"/>
      <w:color w:val="00063A" w:themeColor="text1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7B8"/>
    <w:rPr>
      <w:rFonts w:ascii="Agenda" w:eastAsiaTheme="majorEastAsia" w:hAnsi="Agenda" w:cstheme="majorBidi"/>
      <w:color w:val="00063A" w:themeColor="text1"/>
      <w:sz w:val="48"/>
      <w:szCs w:val="32"/>
      <w:lang w:eastAsia="en-GB"/>
    </w:rPr>
  </w:style>
  <w:style w:type="paragraph" w:styleId="Header">
    <w:name w:val="header"/>
    <w:basedOn w:val="Normal"/>
    <w:link w:val="HeaderChar"/>
    <w:rsid w:val="004857B8"/>
    <w:pPr>
      <w:tabs>
        <w:tab w:val="center" w:pos="4153"/>
        <w:tab w:val="right" w:pos="8306"/>
      </w:tabs>
      <w:spacing w:after="120"/>
    </w:pPr>
    <w:rPr>
      <w:rFonts w:ascii="Agenda Light" w:hAnsi="Agenda Light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857B8"/>
    <w:rPr>
      <w:rFonts w:ascii="Agenda Light" w:eastAsia="Times New Roman" w:hAnsi="Agenda Light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857B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9284A"/>
    <w:pPr>
      <w:tabs>
        <w:tab w:val="center" w:pos="4513"/>
        <w:tab w:val="right" w:pos="9026"/>
      </w:tabs>
    </w:pPr>
    <w:rPr>
      <w:rFonts w:ascii="Agenda Light" w:hAnsi="Agenda Light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9284A"/>
    <w:rPr>
      <w:rFonts w:ascii="Agenda Light" w:eastAsia="Times New Roman" w:hAnsi="Agenda Light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BE72B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72B0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85C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C0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styleId="Strong">
    <w:name w:val="Strong"/>
    <w:basedOn w:val="DefaultParagraphFont"/>
    <w:uiPriority w:val="22"/>
    <w:qFormat/>
    <w:rsid w:val="0041674A"/>
    <w:rPr>
      <w:b/>
      <w:bCs/>
    </w:rPr>
  </w:style>
  <w:style w:type="table" w:styleId="TableGrid">
    <w:name w:val="Table Grid"/>
    <w:basedOn w:val="TableNormal"/>
    <w:uiPriority w:val="39"/>
    <w:rsid w:val="00AD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aliases w:val="List Table 3 - Accent 2 Openwork"/>
    <w:basedOn w:val="ListTable3-Accent3"/>
    <w:uiPriority w:val="48"/>
    <w:rsid w:val="00F979EB"/>
    <w:tblPr>
      <w:tblBorders>
        <w:top w:val="single" w:sz="4" w:space="0" w:color="AE1D57" w:themeColor="accent2"/>
        <w:left w:val="single" w:sz="4" w:space="0" w:color="AE1D57" w:themeColor="accent2"/>
        <w:bottom w:val="single" w:sz="4" w:space="0" w:color="AE1D57" w:themeColor="accent2"/>
        <w:right w:val="single" w:sz="4" w:space="0" w:color="AE1D5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E1D57" w:themeFill="accent2"/>
      </w:tcPr>
    </w:tblStylePr>
    <w:tblStylePr w:type="lastRow">
      <w:rPr>
        <w:b/>
        <w:bCs/>
      </w:rPr>
      <w:tblPr/>
      <w:tcPr>
        <w:tcBorders>
          <w:top w:val="double" w:sz="4" w:space="0" w:color="AE1D5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A8AC" w:themeColor="accent3"/>
          <w:right w:val="single" w:sz="4" w:space="0" w:color="A7A8AC" w:themeColor="accent3"/>
        </w:tcBorders>
      </w:tcPr>
    </w:tblStylePr>
    <w:tblStylePr w:type="band1Horz">
      <w:tblPr/>
      <w:tcPr>
        <w:tcBorders>
          <w:top w:val="single" w:sz="4" w:space="0" w:color="A7A8AC" w:themeColor="accent3"/>
          <w:bottom w:val="single" w:sz="4" w:space="0" w:color="A7A8A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E1D57" w:themeColor="accent2"/>
          <w:left w:val="nil"/>
        </w:tcBorders>
      </w:tcPr>
    </w:tblStylePr>
    <w:tblStylePr w:type="swCell">
      <w:tblPr/>
      <w:tcPr>
        <w:tcBorders>
          <w:top w:val="double" w:sz="4" w:space="0" w:color="AE1D57" w:themeColor="accent2"/>
          <w:right w:val="nil"/>
        </w:tcBorders>
      </w:tcPr>
    </w:tblStylePr>
  </w:style>
  <w:style w:type="table" w:styleId="ListTable3-Accent1">
    <w:name w:val="List Table 3 Accent 1"/>
    <w:aliases w:val="List Table 3 - Accent 1 Openwork"/>
    <w:basedOn w:val="TableNormal"/>
    <w:uiPriority w:val="48"/>
    <w:rsid w:val="00F979EB"/>
    <w:pPr>
      <w:spacing w:after="0" w:line="240" w:lineRule="auto"/>
    </w:pPr>
    <w:tblPr>
      <w:tblStyleRowBandSize w:val="1"/>
      <w:tblBorders>
        <w:top w:val="single" w:sz="4" w:space="0" w:color="00063A" w:themeColor="accent1"/>
        <w:left w:val="single" w:sz="4" w:space="0" w:color="00063A" w:themeColor="accent1"/>
        <w:bottom w:val="single" w:sz="4" w:space="0" w:color="00063A" w:themeColor="accent1"/>
        <w:right w:val="single" w:sz="4" w:space="0" w:color="0006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3A" w:themeFill="accent1"/>
      </w:tcPr>
    </w:tblStylePr>
    <w:tblStylePr w:type="lastRow">
      <w:rPr>
        <w:b/>
        <w:bCs/>
      </w:rPr>
      <w:tblPr/>
      <w:tcPr>
        <w:tcBorders>
          <w:top w:val="double" w:sz="4" w:space="0" w:color="00063A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00063A" w:themeColor="accent1"/>
          <w:bottom w:val="single" w:sz="4" w:space="0" w:color="0006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3A" w:themeColor="accent1"/>
          <w:left w:val="nil"/>
        </w:tcBorders>
      </w:tcPr>
    </w:tblStylePr>
    <w:tblStylePr w:type="swCell">
      <w:tblPr/>
      <w:tcPr>
        <w:tcBorders>
          <w:top w:val="double" w:sz="4" w:space="0" w:color="00063A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23D4F"/>
    <w:pPr>
      <w:spacing w:after="0" w:line="240" w:lineRule="auto"/>
    </w:pPr>
    <w:tblPr>
      <w:tblStyleRowBandSize w:val="1"/>
      <w:tblStyleColBandSize w:val="1"/>
      <w:tblBorders>
        <w:top w:val="single" w:sz="4" w:space="0" w:color="A7A8AC" w:themeColor="accent3"/>
        <w:left w:val="single" w:sz="4" w:space="0" w:color="A7A8AC" w:themeColor="accent3"/>
        <w:bottom w:val="single" w:sz="4" w:space="0" w:color="A7A8AC" w:themeColor="accent3"/>
        <w:right w:val="single" w:sz="4" w:space="0" w:color="A7A8A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A8AC" w:themeFill="accent3"/>
      </w:tcPr>
    </w:tblStylePr>
    <w:tblStylePr w:type="lastRow">
      <w:rPr>
        <w:b/>
        <w:bCs/>
      </w:rPr>
      <w:tblPr/>
      <w:tcPr>
        <w:tcBorders>
          <w:top w:val="double" w:sz="4" w:space="0" w:color="A7A8A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A8AC" w:themeColor="accent3"/>
          <w:right w:val="single" w:sz="4" w:space="0" w:color="A7A8AC" w:themeColor="accent3"/>
        </w:tcBorders>
      </w:tcPr>
    </w:tblStylePr>
    <w:tblStylePr w:type="band1Horz">
      <w:tblPr/>
      <w:tcPr>
        <w:tcBorders>
          <w:top w:val="single" w:sz="4" w:space="0" w:color="A7A8AC" w:themeColor="accent3"/>
          <w:bottom w:val="single" w:sz="4" w:space="0" w:color="A7A8A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A8AC" w:themeColor="accent3"/>
          <w:left w:val="nil"/>
        </w:tcBorders>
      </w:tcPr>
    </w:tblStylePr>
    <w:tblStylePr w:type="swCell">
      <w:tblPr/>
      <w:tcPr>
        <w:tcBorders>
          <w:top w:val="double" w:sz="4" w:space="0" w:color="A7A8AC" w:themeColor="accent3"/>
          <w:right w:val="nil"/>
        </w:tcBorders>
      </w:tcPr>
    </w:tblStylePr>
  </w:style>
  <w:style w:type="paragraph" w:styleId="BodyText">
    <w:name w:val="Body Text"/>
    <w:basedOn w:val="Normal"/>
    <w:link w:val="BodyTextChar"/>
    <w:rsid w:val="00344282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rsid w:val="00344282"/>
    <w:rPr>
      <w:rFonts w:ascii="Arial" w:eastAsia="Times New Roman" w:hAnsi="Arial" w:cs="Times New Roman"/>
      <w:sz w:val="18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3442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4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2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2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2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CA75D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l91234\AppData\Roaming\Microsoft\Templates\Blank%20Template.dotx" TargetMode="External"/></Relationships>
</file>

<file path=word/theme/theme1.xml><?xml version="1.0" encoding="utf-8"?>
<a:theme xmlns:a="http://schemas.openxmlformats.org/drawingml/2006/main" name="Openwork">
  <a:themeElements>
    <a:clrScheme name="Openwork2020">
      <a:dk1>
        <a:srgbClr val="00063A"/>
      </a:dk1>
      <a:lt1>
        <a:srgbClr val="FFFFFF"/>
      </a:lt1>
      <a:dk2>
        <a:srgbClr val="868A91"/>
      </a:dk2>
      <a:lt2>
        <a:srgbClr val="F3F0EC"/>
      </a:lt2>
      <a:accent1>
        <a:srgbClr val="00063A"/>
      </a:accent1>
      <a:accent2>
        <a:srgbClr val="AE1D57"/>
      </a:accent2>
      <a:accent3>
        <a:srgbClr val="A7A8AC"/>
      </a:accent3>
      <a:accent4>
        <a:srgbClr val="570E56"/>
      </a:accent4>
      <a:accent5>
        <a:srgbClr val="6592F4"/>
      </a:accent5>
      <a:accent6>
        <a:srgbClr val="F8AF00"/>
      </a:accent6>
      <a:hlink>
        <a:srgbClr val="FF0000"/>
      </a:hlink>
      <a:folHlink>
        <a:srgbClr val="AE1D57"/>
      </a:folHlink>
    </a:clrScheme>
    <a:fontScheme name="Openwork">
      <a:majorFont>
        <a:latin typeface="Agenda"/>
        <a:ea typeface=""/>
        <a:cs typeface=""/>
      </a:majorFont>
      <a:minorFont>
        <a:latin typeface="Agend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34F4C86F70C4C9E0472F58CDA261D" ma:contentTypeVersion="2" ma:contentTypeDescription="Create a new document." ma:contentTypeScope="" ma:versionID="04ed68a19fba88b524a1ecf33068fa35">
  <xsd:schema xmlns:xsd="http://www.w3.org/2001/XMLSchema" xmlns:xs="http://www.w3.org/2001/XMLSchema" xmlns:p="http://schemas.microsoft.com/office/2006/metadata/properties" xmlns:ns2="1ddd0a3a-145e-46c4-99dc-f41b0e00f272" targetNamespace="http://schemas.microsoft.com/office/2006/metadata/properties" ma:root="true" ma:fieldsID="72743cbf2d6768437afe942e1a3d555b" ns2:_="">
    <xsd:import namespace="1ddd0a3a-145e-46c4-99dc-f41b0e00f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d0a3a-145e-46c4-99dc-f41b0e00f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85108-59DC-47D4-8560-89F9E69C2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48F9B-2B09-48B1-AB8D-AF554EEA5E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E55CA7-678E-49D0-A65E-612EB17CF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6EB5C2-AAD3-4CB4-B328-DC020BCD1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d0a3a-145e-46c4-99dc-f41b0e00f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3</TotalTime>
  <Pages>2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 here</dc:subject>
  <dc:creator>Kay Lewis</dc:creator>
  <cp:keywords/>
  <dc:description/>
  <cp:lastModifiedBy>Sara Winslow</cp:lastModifiedBy>
  <cp:revision>3</cp:revision>
  <dcterms:created xsi:type="dcterms:W3CDTF">2022-12-12T16:36:00Z</dcterms:created>
  <dcterms:modified xsi:type="dcterms:W3CDTF">2022-12-23T09:45:00Z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0x0101004EE34F4C86F70C4C9E0472F58CDA261D</vt:lpwstr>
  </property>
</Properties>
</file>